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83" w:rsidRDefault="00826711">
      <w:pPr>
        <w:ind w:left="8931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</w:rPr>
        <w:t>Додаток 2</w:t>
      </w:r>
    </w:p>
    <w:p w:rsidR="00D02383" w:rsidRDefault="00826711">
      <w:pPr>
        <w:pStyle w:val="Default"/>
        <w:ind w:left="89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>
        <w:rPr>
          <w:sz w:val="28"/>
        </w:rPr>
        <w:t>Обласної програми охорони та збереження пам’яток архітектури, містобудування та садово-паркового мистецтва Чернігівської області на 2025-2030 роки</w:t>
      </w:r>
    </w:p>
    <w:p w:rsidR="00D02383" w:rsidRDefault="00D02383">
      <w:pPr>
        <w:pStyle w:val="Default"/>
        <w:ind w:left="8931"/>
        <w:jc w:val="both"/>
        <w:rPr>
          <w:sz w:val="28"/>
          <w:szCs w:val="28"/>
        </w:rPr>
      </w:pPr>
    </w:p>
    <w:p w:rsidR="00D02383" w:rsidRDefault="00826711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pacing w:val="-13"/>
          <w:sz w:val="28"/>
          <w:szCs w:val="28"/>
        </w:rPr>
        <w:t xml:space="preserve">Напрями діяльності та заходи </w:t>
      </w:r>
      <w:r>
        <w:rPr>
          <w:b/>
          <w:sz w:val="28"/>
          <w:szCs w:val="28"/>
        </w:rPr>
        <w:t>Обласної програми охорони та збереження пам’яток архітектури, містобудування та садово-паркового мистецтва Чернігівської області на 2025-2030 роки</w:t>
      </w:r>
    </w:p>
    <w:p w:rsidR="00D02383" w:rsidRDefault="00D02383">
      <w:pPr>
        <w:tabs>
          <w:tab w:val="left" w:pos="5103"/>
        </w:tabs>
        <w:ind w:firstLine="708"/>
        <w:jc w:val="center"/>
        <w:rPr>
          <w:color w:val="000000"/>
          <w:spacing w:val="-2"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4110"/>
        <w:gridCol w:w="1276"/>
        <w:gridCol w:w="1984"/>
        <w:gridCol w:w="1417"/>
        <w:gridCol w:w="1702"/>
        <w:gridCol w:w="2693"/>
      </w:tblGrid>
      <w:tr w:rsidR="00D02383">
        <w:trPr>
          <w:trHeight w:val="13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83" w:rsidRDefault="0082671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з/п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83" w:rsidRDefault="00826711">
            <w:pPr>
              <w:jc w:val="center"/>
              <w:rPr>
                <w:b/>
              </w:rPr>
            </w:pPr>
            <w:r>
              <w:rPr>
                <w:b/>
              </w:rPr>
              <w:t>Назва напряму діяльності (пріоритетні завдання)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83" w:rsidRDefault="00826711">
            <w:pPr>
              <w:jc w:val="center"/>
              <w:rPr>
                <w:b/>
              </w:rPr>
            </w:pPr>
            <w:r>
              <w:rPr>
                <w:b/>
              </w:rPr>
              <w:t>Перелік заходів програми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83" w:rsidRDefault="0082671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Строк виконання заходу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83" w:rsidRDefault="00826711">
            <w:pPr>
              <w:jc w:val="center"/>
              <w:rPr>
                <w:b/>
              </w:rPr>
            </w:pPr>
            <w:r>
              <w:rPr>
                <w:b/>
              </w:rPr>
              <w:t>Викона</w:t>
            </w:r>
            <w:r>
              <w:rPr>
                <w:b/>
              </w:rPr>
              <w:t>вці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383" w:rsidRDefault="0082671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Джерела фінансування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383" w:rsidRDefault="00826711">
            <w:pPr>
              <w:jc w:val="center"/>
              <w:rPr>
                <w:b/>
              </w:rPr>
            </w:pPr>
            <w:r>
              <w:rPr>
                <w:b/>
              </w:rPr>
              <w:t>Орієнтовний обсяг фінансування (тис. грн)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383" w:rsidRDefault="00826711">
            <w:pPr>
              <w:jc w:val="center"/>
              <w:rPr>
                <w:b/>
              </w:rPr>
            </w:pPr>
            <w:r>
              <w:rPr>
                <w:b/>
              </w:rPr>
              <w:t>Очікувані результати</w:t>
            </w:r>
          </w:p>
        </w:tc>
      </w:tr>
      <w:tr w:rsidR="00D02383">
        <w:trPr>
          <w:trHeight w:val="980"/>
        </w:trPr>
        <w:tc>
          <w:tcPr>
            <w:tcW w:w="425" w:type="dxa"/>
            <w:vMerge w:val="restart"/>
            <w:vAlign w:val="center"/>
          </w:tcPr>
          <w:p w:rsidR="00D02383" w:rsidRDefault="00826711">
            <w:pPr>
              <w:jc w:val="both"/>
            </w:pPr>
            <w:r>
              <w:t>1</w:t>
            </w:r>
          </w:p>
        </w:tc>
        <w:tc>
          <w:tcPr>
            <w:tcW w:w="1844" w:type="dxa"/>
            <w:vMerge w:val="restart"/>
          </w:tcPr>
          <w:p w:rsidR="00D02383" w:rsidRDefault="00826711">
            <w:pPr>
              <w:ind w:right="-120"/>
            </w:pPr>
            <w:r>
              <w:t>Дослідження щодо виявлення об’єктів культурної спадщини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D02383" w:rsidRDefault="00826711">
            <w:r>
              <w:t>1.1. Співпраця з органами місцевого самоврядування щодо виявлення об’єктів культурної спадщини, розташованих на підпорядкованих їм територіях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D02383" w:rsidRDefault="00826711">
            <w:pPr>
              <w:jc w:val="center"/>
            </w:pPr>
            <w:r>
              <w:t>2025-2030 роки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D02383" w:rsidRDefault="00826711">
            <w:r>
              <w:t>Управління містобудування та архітектури Чернігівської обласної державної адміністрації, органи міс</w:t>
            </w:r>
            <w:r>
              <w:t>цевого самоврядування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D02383" w:rsidRDefault="00826711">
            <w:pPr>
              <w:jc w:val="center"/>
            </w:pPr>
            <w:r>
              <w:t>-</w:t>
            </w:r>
          </w:p>
        </w:tc>
        <w:tc>
          <w:tcPr>
            <w:tcW w:w="1702" w:type="dxa"/>
            <w:vMerge w:val="restart"/>
            <w:tcBorders>
              <w:bottom w:val="single" w:sz="4" w:space="0" w:color="auto"/>
            </w:tcBorders>
            <w:vAlign w:val="center"/>
          </w:tcPr>
          <w:p w:rsidR="00D02383" w:rsidRDefault="00826711">
            <w:pPr>
              <w:jc w:val="center"/>
            </w:pPr>
            <w:r>
              <w:t>-</w:t>
            </w:r>
          </w:p>
        </w:tc>
        <w:tc>
          <w:tcPr>
            <w:tcW w:w="2693" w:type="dxa"/>
            <w:vMerge w:val="restart"/>
          </w:tcPr>
          <w:p w:rsidR="00D02383" w:rsidRDefault="00826711">
            <w:r>
              <w:t>Активізація виявлення об’єктів, які потенційно можуть бути об’єктами культурної спадщини</w:t>
            </w:r>
          </w:p>
        </w:tc>
      </w:tr>
      <w:tr w:rsidR="00D02383">
        <w:trPr>
          <w:trHeight w:val="569"/>
        </w:trPr>
        <w:tc>
          <w:tcPr>
            <w:tcW w:w="425" w:type="dxa"/>
            <w:vMerge/>
            <w:vAlign w:val="center"/>
          </w:tcPr>
          <w:p w:rsidR="00D02383" w:rsidRDefault="00D02383">
            <w:pPr>
              <w:jc w:val="both"/>
            </w:pPr>
          </w:p>
        </w:tc>
        <w:tc>
          <w:tcPr>
            <w:tcW w:w="1844" w:type="dxa"/>
            <w:vMerge/>
            <w:vAlign w:val="center"/>
          </w:tcPr>
          <w:p w:rsidR="00D02383" w:rsidRDefault="00D02383">
            <w:pPr>
              <w:spacing w:line="276" w:lineRule="auto"/>
            </w:pPr>
          </w:p>
        </w:tc>
        <w:tc>
          <w:tcPr>
            <w:tcW w:w="4110" w:type="dxa"/>
          </w:tcPr>
          <w:p w:rsidR="00D02383" w:rsidRDefault="00826711">
            <w:r>
              <w:t>1.2. Проведення дослідження виявлених об’єктів культурної спадщини</w:t>
            </w:r>
          </w:p>
        </w:tc>
        <w:tc>
          <w:tcPr>
            <w:tcW w:w="1276" w:type="dxa"/>
            <w:vMerge/>
            <w:vAlign w:val="center"/>
          </w:tcPr>
          <w:p w:rsidR="00D02383" w:rsidRDefault="00D0238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02383" w:rsidRDefault="00D02383"/>
        </w:tc>
        <w:tc>
          <w:tcPr>
            <w:tcW w:w="1417" w:type="dxa"/>
            <w:vMerge/>
          </w:tcPr>
          <w:p w:rsidR="00D02383" w:rsidRDefault="00D02383"/>
        </w:tc>
        <w:tc>
          <w:tcPr>
            <w:tcW w:w="1702" w:type="dxa"/>
            <w:vMerge/>
            <w:vAlign w:val="center"/>
          </w:tcPr>
          <w:p w:rsidR="00D02383" w:rsidRDefault="00D02383">
            <w:pPr>
              <w:jc w:val="center"/>
            </w:pPr>
          </w:p>
        </w:tc>
        <w:tc>
          <w:tcPr>
            <w:tcW w:w="2693" w:type="dxa"/>
            <w:vMerge/>
          </w:tcPr>
          <w:p w:rsidR="00D02383" w:rsidRDefault="00D02383">
            <w:pPr>
              <w:jc w:val="center"/>
            </w:pPr>
          </w:p>
        </w:tc>
      </w:tr>
      <w:tr w:rsidR="00D02383">
        <w:trPr>
          <w:trHeight w:val="549"/>
        </w:trPr>
        <w:tc>
          <w:tcPr>
            <w:tcW w:w="425" w:type="dxa"/>
            <w:vMerge/>
            <w:vAlign w:val="center"/>
          </w:tcPr>
          <w:p w:rsidR="00D02383" w:rsidRDefault="00D02383">
            <w:pPr>
              <w:jc w:val="both"/>
            </w:pPr>
          </w:p>
        </w:tc>
        <w:tc>
          <w:tcPr>
            <w:tcW w:w="1844" w:type="dxa"/>
            <w:vMerge/>
            <w:vAlign w:val="center"/>
          </w:tcPr>
          <w:p w:rsidR="00D02383" w:rsidRDefault="00D02383">
            <w:pPr>
              <w:spacing w:line="276" w:lineRule="auto"/>
            </w:pPr>
          </w:p>
        </w:tc>
        <w:tc>
          <w:tcPr>
            <w:tcW w:w="4110" w:type="dxa"/>
          </w:tcPr>
          <w:p w:rsidR="00D02383" w:rsidRDefault="00826711">
            <w:r>
              <w:t>1.3. Створення Карток виявлення об’єктів культурної спадщини</w:t>
            </w:r>
          </w:p>
        </w:tc>
        <w:tc>
          <w:tcPr>
            <w:tcW w:w="1276" w:type="dxa"/>
            <w:vMerge/>
            <w:vAlign w:val="center"/>
          </w:tcPr>
          <w:p w:rsidR="00D02383" w:rsidRDefault="00D0238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02383" w:rsidRDefault="00D02383"/>
        </w:tc>
        <w:tc>
          <w:tcPr>
            <w:tcW w:w="1417" w:type="dxa"/>
            <w:vMerge/>
          </w:tcPr>
          <w:p w:rsidR="00D02383" w:rsidRDefault="00D02383"/>
        </w:tc>
        <w:tc>
          <w:tcPr>
            <w:tcW w:w="1702" w:type="dxa"/>
            <w:vMerge/>
            <w:vAlign w:val="center"/>
          </w:tcPr>
          <w:p w:rsidR="00D02383" w:rsidRDefault="00D02383">
            <w:pPr>
              <w:jc w:val="center"/>
            </w:pPr>
          </w:p>
        </w:tc>
        <w:tc>
          <w:tcPr>
            <w:tcW w:w="2693" w:type="dxa"/>
            <w:vMerge/>
          </w:tcPr>
          <w:p w:rsidR="00D02383" w:rsidRDefault="00D02383">
            <w:pPr>
              <w:jc w:val="center"/>
            </w:pPr>
          </w:p>
        </w:tc>
      </w:tr>
      <w:tr w:rsidR="00D02383">
        <w:trPr>
          <w:trHeight w:val="704"/>
        </w:trPr>
        <w:tc>
          <w:tcPr>
            <w:tcW w:w="425" w:type="dxa"/>
            <w:vAlign w:val="center"/>
          </w:tcPr>
          <w:p w:rsidR="00D02383" w:rsidRDefault="00826711">
            <w:pPr>
              <w:jc w:val="both"/>
            </w:pPr>
            <w:r>
              <w:t>2</w:t>
            </w:r>
          </w:p>
        </w:tc>
        <w:tc>
          <w:tcPr>
            <w:tcW w:w="1844" w:type="dxa"/>
          </w:tcPr>
          <w:p w:rsidR="00D02383" w:rsidRDefault="00826711">
            <w:pPr>
              <w:ind w:right="-120"/>
            </w:pPr>
            <w:r>
              <w:t>Виготовлення облікових карток на об’єкти, які виявлено в процесі досліджень і щодо яких подано Картку виявлення об’єкта культурної спадщини</w:t>
            </w:r>
          </w:p>
        </w:tc>
        <w:tc>
          <w:tcPr>
            <w:tcW w:w="4110" w:type="dxa"/>
          </w:tcPr>
          <w:p w:rsidR="00D02383" w:rsidRDefault="00826711">
            <w:pPr>
              <w:ind w:right="-120"/>
            </w:pPr>
            <w:r>
              <w:t>2.1. </w:t>
            </w:r>
            <w:r>
              <w:t>Виготовлення облікових карток на об’єкти, які виявлено в процесі досліджень і щодо яких подано Картку виявлення об’єкта культурної спадщини</w:t>
            </w:r>
          </w:p>
        </w:tc>
        <w:tc>
          <w:tcPr>
            <w:tcW w:w="1276" w:type="dxa"/>
            <w:vAlign w:val="center"/>
          </w:tcPr>
          <w:p w:rsidR="00D02383" w:rsidRDefault="00826711">
            <w:pPr>
              <w:jc w:val="center"/>
            </w:pPr>
            <w:r>
              <w:t>2025-2030 роки</w:t>
            </w:r>
          </w:p>
        </w:tc>
        <w:tc>
          <w:tcPr>
            <w:tcW w:w="1984" w:type="dxa"/>
          </w:tcPr>
          <w:p w:rsidR="00D02383" w:rsidRDefault="00826711">
            <w:r>
              <w:t>Управління містобудування та архітектури Чернігівської обласної державної адміністрації</w:t>
            </w:r>
          </w:p>
        </w:tc>
        <w:tc>
          <w:tcPr>
            <w:tcW w:w="1417" w:type="dxa"/>
            <w:vAlign w:val="center"/>
          </w:tcPr>
          <w:p w:rsidR="00D02383" w:rsidRDefault="00826711">
            <w:r>
              <w:t>Обласний бюдж</w:t>
            </w:r>
            <w:r>
              <w:t>ет</w:t>
            </w:r>
          </w:p>
        </w:tc>
        <w:tc>
          <w:tcPr>
            <w:tcW w:w="1702" w:type="dxa"/>
            <w:vAlign w:val="center"/>
          </w:tcPr>
          <w:p w:rsidR="00D02383" w:rsidRDefault="00826711">
            <w:pPr>
              <w:jc w:val="center"/>
            </w:pPr>
            <w:r>
              <w:t>2025 р. - 100,0</w:t>
            </w:r>
          </w:p>
          <w:p w:rsidR="00D02383" w:rsidRDefault="00826711">
            <w:pPr>
              <w:jc w:val="center"/>
            </w:pPr>
            <w:r>
              <w:t>2026 р. - 100,0</w:t>
            </w:r>
          </w:p>
          <w:p w:rsidR="00D02383" w:rsidRDefault="00826711">
            <w:pPr>
              <w:jc w:val="center"/>
            </w:pPr>
            <w:r>
              <w:t>2027 р. - 100,0</w:t>
            </w:r>
          </w:p>
          <w:p w:rsidR="00D02383" w:rsidRDefault="00826711">
            <w:pPr>
              <w:jc w:val="center"/>
            </w:pPr>
            <w:r>
              <w:t>2028 р. - 100,0</w:t>
            </w:r>
          </w:p>
          <w:p w:rsidR="00D02383" w:rsidRDefault="00826711">
            <w:pPr>
              <w:jc w:val="center"/>
            </w:pPr>
            <w:r>
              <w:t>2029 р. - 100,0</w:t>
            </w:r>
          </w:p>
          <w:p w:rsidR="00D02383" w:rsidRDefault="00826711">
            <w:pPr>
              <w:jc w:val="center"/>
            </w:pPr>
            <w:r>
              <w:t>2030 р. - 100,0</w:t>
            </w:r>
          </w:p>
        </w:tc>
        <w:tc>
          <w:tcPr>
            <w:tcW w:w="2693" w:type="dxa"/>
          </w:tcPr>
          <w:p w:rsidR="00D02383" w:rsidRDefault="00826711">
            <w:r>
              <w:t>Збільшення кількості виявлених об’єктів, поданих на розгляд Консультативної ради при Департаменті культури і туризму, національностей та релігій Чернігівсько</w:t>
            </w:r>
            <w:r>
              <w:t>ї обласної державної адміністрації, з метою внесення їх до Переліку об’єктів культурної спадщини Чернігівської області</w:t>
            </w:r>
          </w:p>
        </w:tc>
      </w:tr>
      <w:tr w:rsidR="00D02383">
        <w:trPr>
          <w:trHeight w:val="704"/>
        </w:trPr>
        <w:tc>
          <w:tcPr>
            <w:tcW w:w="425" w:type="dxa"/>
            <w:vMerge w:val="restart"/>
            <w:vAlign w:val="center"/>
          </w:tcPr>
          <w:p w:rsidR="00D02383" w:rsidRDefault="00826711">
            <w:pPr>
              <w:jc w:val="both"/>
            </w:pPr>
            <w:r>
              <w:lastRenderedPageBreak/>
              <w:t>3</w:t>
            </w:r>
          </w:p>
        </w:tc>
        <w:tc>
          <w:tcPr>
            <w:tcW w:w="1844" w:type="dxa"/>
            <w:vMerge w:val="restart"/>
            <w:vAlign w:val="center"/>
          </w:tcPr>
          <w:p w:rsidR="00D02383" w:rsidRDefault="00826711">
            <w:pPr>
              <w:ind w:right="-120"/>
            </w:pPr>
            <w:r>
              <w:t>Занесення об’єктів архітектури, містобудування та садово-паркового мистецтва до Державного реєстру нерухомих пам’яток України</w:t>
            </w:r>
          </w:p>
        </w:tc>
        <w:tc>
          <w:tcPr>
            <w:tcW w:w="4110" w:type="dxa"/>
            <w:vAlign w:val="center"/>
          </w:tcPr>
          <w:p w:rsidR="00D02383" w:rsidRDefault="00826711">
            <w:pPr>
              <w:jc w:val="both"/>
              <w:rPr>
                <w:rFonts w:ascii="MS Mincho" w:eastAsia="MS Mincho" w:hAnsi="MS Mincho" w:cs="MS Mincho"/>
              </w:rPr>
            </w:pPr>
            <w:r>
              <w:t>3.1. Підготовка пакету документів для занесення до Державного реєстру нерухомих пам’яток України пам’яток архітектури, містобудування та садово-паркового мистецтва, які взяті на облік до набрання чинності Закону України «Про охорону культурної спадщини»</w:t>
            </w:r>
          </w:p>
        </w:tc>
        <w:tc>
          <w:tcPr>
            <w:tcW w:w="1276" w:type="dxa"/>
            <w:vAlign w:val="center"/>
          </w:tcPr>
          <w:p w:rsidR="00D02383" w:rsidRDefault="00826711">
            <w:pPr>
              <w:jc w:val="center"/>
            </w:pPr>
            <w:r>
              <w:t>20</w:t>
            </w:r>
            <w:r>
              <w:t>25 рік</w:t>
            </w:r>
          </w:p>
        </w:tc>
        <w:tc>
          <w:tcPr>
            <w:tcW w:w="1984" w:type="dxa"/>
          </w:tcPr>
          <w:p w:rsidR="00D02383" w:rsidRDefault="00826711">
            <w:r>
              <w:t>Управління містобудування та архітектури Чернігівської обласної державної адміністрації</w:t>
            </w:r>
          </w:p>
        </w:tc>
        <w:tc>
          <w:tcPr>
            <w:tcW w:w="1417" w:type="dxa"/>
            <w:vMerge w:val="restart"/>
            <w:vAlign w:val="center"/>
          </w:tcPr>
          <w:p w:rsidR="00D02383" w:rsidRDefault="00826711">
            <w:pPr>
              <w:jc w:val="center"/>
            </w:pPr>
            <w:r>
              <w:t>-</w:t>
            </w:r>
          </w:p>
        </w:tc>
        <w:tc>
          <w:tcPr>
            <w:tcW w:w="1702" w:type="dxa"/>
            <w:vMerge w:val="restart"/>
            <w:vAlign w:val="center"/>
          </w:tcPr>
          <w:p w:rsidR="00D02383" w:rsidRDefault="00826711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D02383" w:rsidRDefault="00826711">
            <w:r>
              <w:t>Занесення до Державного реєстру нерухомих пам’яток України всіх пам’яток архітектури, містобудування та садово-паркового мистецтва, які взяті на облік до наб</w:t>
            </w:r>
            <w:r>
              <w:t>рання чинності Закону України «Про охорону культурної спадщини»</w:t>
            </w:r>
          </w:p>
        </w:tc>
      </w:tr>
      <w:tr w:rsidR="00D02383">
        <w:trPr>
          <w:trHeight w:val="704"/>
        </w:trPr>
        <w:tc>
          <w:tcPr>
            <w:tcW w:w="425" w:type="dxa"/>
            <w:vMerge/>
            <w:vAlign w:val="center"/>
          </w:tcPr>
          <w:p w:rsidR="00D02383" w:rsidRDefault="00D02383">
            <w:pPr>
              <w:jc w:val="both"/>
            </w:pPr>
          </w:p>
        </w:tc>
        <w:tc>
          <w:tcPr>
            <w:tcW w:w="1844" w:type="dxa"/>
            <w:vMerge/>
            <w:vAlign w:val="center"/>
          </w:tcPr>
          <w:p w:rsidR="00D02383" w:rsidRDefault="00D02383">
            <w:pPr>
              <w:ind w:right="-120"/>
            </w:pPr>
          </w:p>
        </w:tc>
        <w:tc>
          <w:tcPr>
            <w:tcW w:w="4110" w:type="dxa"/>
          </w:tcPr>
          <w:p w:rsidR="00D02383" w:rsidRDefault="00826711">
            <w:r>
              <w:t>3.2. Підготовка пакету документів для занесення до Державного реєстру нерухомих пам’яток України об’єктів культурної спадщини відповідно до Закону України «Про охорону культурної спадщини»</w:t>
            </w:r>
          </w:p>
        </w:tc>
        <w:tc>
          <w:tcPr>
            <w:tcW w:w="1276" w:type="dxa"/>
            <w:vAlign w:val="center"/>
          </w:tcPr>
          <w:p w:rsidR="00D02383" w:rsidRDefault="00826711">
            <w:pPr>
              <w:jc w:val="center"/>
            </w:pPr>
            <w:r>
              <w:t>2025-2030 роки</w:t>
            </w:r>
          </w:p>
        </w:tc>
        <w:tc>
          <w:tcPr>
            <w:tcW w:w="1984" w:type="dxa"/>
          </w:tcPr>
          <w:p w:rsidR="00D02383" w:rsidRDefault="00826711">
            <w:r>
              <w:t>Управління містобудування та архітектури Чернігівської обласної державної адміністрації</w:t>
            </w:r>
          </w:p>
        </w:tc>
        <w:tc>
          <w:tcPr>
            <w:tcW w:w="1417" w:type="dxa"/>
            <w:vMerge/>
            <w:vAlign w:val="center"/>
          </w:tcPr>
          <w:p w:rsidR="00D02383" w:rsidRDefault="00D02383">
            <w:pPr>
              <w:jc w:val="center"/>
            </w:pPr>
          </w:p>
        </w:tc>
        <w:tc>
          <w:tcPr>
            <w:tcW w:w="1702" w:type="dxa"/>
            <w:vMerge/>
            <w:vAlign w:val="center"/>
          </w:tcPr>
          <w:p w:rsidR="00D02383" w:rsidRDefault="00D02383">
            <w:pPr>
              <w:jc w:val="center"/>
            </w:pPr>
          </w:p>
        </w:tc>
        <w:tc>
          <w:tcPr>
            <w:tcW w:w="2693" w:type="dxa"/>
          </w:tcPr>
          <w:p w:rsidR="00D02383" w:rsidRDefault="00826711">
            <w:r>
              <w:t>Занесення до Державного реєстру нерухомих пам’яток України виявлених об’єктів культурної спадщини</w:t>
            </w:r>
          </w:p>
        </w:tc>
      </w:tr>
      <w:tr w:rsidR="00D02383">
        <w:trPr>
          <w:trHeight w:val="669"/>
        </w:trPr>
        <w:tc>
          <w:tcPr>
            <w:tcW w:w="425" w:type="dxa"/>
            <w:vMerge w:val="restart"/>
            <w:vAlign w:val="center"/>
          </w:tcPr>
          <w:p w:rsidR="00D02383" w:rsidRDefault="00826711">
            <w:pPr>
              <w:jc w:val="both"/>
            </w:pPr>
            <w:r>
              <w:t>4</w:t>
            </w:r>
          </w:p>
        </w:tc>
        <w:tc>
          <w:tcPr>
            <w:tcW w:w="1844" w:type="dxa"/>
            <w:vMerge w:val="restart"/>
          </w:tcPr>
          <w:p w:rsidR="00D02383" w:rsidRDefault="00826711">
            <w:pPr>
              <w:ind w:right="-120"/>
            </w:pPr>
            <w:r>
              <w:t xml:space="preserve">Проведення моніторингу </w:t>
            </w:r>
            <w:r>
              <w:t>пам’яток архітектури, містобудування та садово-паркового мистецтва</w:t>
            </w:r>
          </w:p>
        </w:tc>
        <w:tc>
          <w:tcPr>
            <w:tcW w:w="4110" w:type="dxa"/>
          </w:tcPr>
          <w:p w:rsidR="00D02383" w:rsidRDefault="00826711">
            <w:r>
              <w:t>4.1. Проведення постійного моніторингу пам’яток архітектури, містобудування та садово-паркового мистецтва</w:t>
            </w:r>
          </w:p>
        </w:tc>
        <w:tc>
          <w:tcPr>
            <w:tcW w:w="1276" w:type="dxa"/>
            <w:vAlign w:val="center"/>
          </w:tcPr>
          <w:p w:rsidR="00D02383" w:rsidRDefault="00826711">
            <w:pPr>
              <w:jc w:val="center"/>
            </w:pPr>
            <w:r>
              <w:t>2025-2030 роки</w:t>
            </w:r>
          </w:p>
        </w:tc>
        <w:tc>
          <w:tcPr>
            <w:tcW w:w="1984" w:type="dxa"/>
            <w:vMerge w:val="restart"/>
          </w:tcPr>
          <w:p w:rsidR="00D02383" w:rsidRDefault="00826711">
            <w:r>
              <w:t>Управління містобудування та архітектури Чернігівської обласної держ</w:t>
            </w:r>
            <w:r>
              <w:t>авної адміністрації, районні державні адміністрації, органи місцевого самоврядування</w:t>
            </w:r>
          </w:p>
        </w:tc>
        <w:tc>
          <w:tcPr>
            <w:tcW w:w="1417" w:type="dxa"/>
            <w:vMerge w:val="restart"/>
            <w:vAlign w:val="center"/>
          </w:tcPr>
          <w:p w:rsidR="00D02383" w:rsidRDefault="00826711">
            <w:pPr>
              <w:jc w:val="center"/>
            </w:pPr>
            <w:r>
              <w:t>-</w:t>
            </w:r>
          </w:p>
        </w:tc>
        <w:tc>
          <w:tcPr>
            <w:tcW w:w="1702" w:type="dxa"/>
            <w:vMerge w:val="restart"/>
            <w:vAlign w:val="center"/>
          </w:tcPr>
          <w:p w:rsidR="00D02383" w:rsidRDefault="00826711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D02383" w:rsidRDefault="00826711">
            <w:r>
              <w:t>Щорічно складені інформаційні довідки на всі пам’ятки архітектури, містобудування та садово-паркового мистецтва</w:t>
            </w:r>
          </w:p>
        </w:tc>
      </w:tr>
      <w:tr w:rsidR="00D02383">
        <w:trPr>
          <w:trHeight w:val="704"/>
        </w:trPr>
        <w:tc>
          <w:tcPr>
            <w:tcW w:w="425" w:type="dxa"/>
            <w:vMerge/>
            <w:vAlign w:val="center"/>
          </w:tcPr>
          <w:p w:rsidR="00D02383" w:rsidRDefault="00D02383">
            <w:pPr>
              <w:jc w:val="both"/>
            </w:pPr>
          </w:p>
        </w:tc>
        <w:tc>
          <w:tcPr>
            <w:tcW w:w="1844" w:type="dxa"/>
            <w:vMerge/>
            <w:vAlign w:val="center"/>
          </w:tcPr>
          <w:p w:rsidR="00D02383" w:rsidRDefault="00D02383">
            <w:pPr>
              <w:ind w:right="-120"/>
            </w:pPr>
          </w:p>
        </w:tc>
        <w:tc>
          <w:tcPr>
            <w:tcW w:w="4110" w:type="dxa"/>
          </w:tcPr>
          <w:p w:rsidR="00D02383" w:rsidRDefault="00826711">
            <w:r>
              <w:t xml:space="preserve">4.2. Проведення періодичного моніторингу </w:t>
            </w:r>
            <w:r>
              <w:t>пам’яток архітектури, містобудування та садово-паркового мистецтва</w:t>
            </w:r>
          </w:p>
        </w:tc>
        <w:tc>
          <w:tcPr>
            <w:tcW w:w="1276" w:type="dxa"/>
            <w:vAlign w:val="center"/>
          </w:tcPr>
          <w:p w:rsidR="00D02383" w:rsidRDefault="00826711">
            <w:pPr>
              <w:jc w:val="center"/>
            </w:pPr>
            <w:r>
              <w:t>2025-2030 роки</w:t>
            </w:r>
          </w:p>
        </w:tc>
        <w:tc>
          <w:tcPr>
            <w:tcW w:w="1984" w:type="dxa"/>
            <w:vMerge/>
          </w:tcPr>
          <w:p w:rsidR="00D02383" w:rsidRDefault="00D02383"/>
        </w:tc>
        <w:tc>
          <w:tcPr>
            <w:tcW w:w="1417" w:type="dxa"/>
            <w:vMerge/>
            <w:vAlign w:val="center"/>
          </w:tcPr>
          <w:p w:rsidR="00D02383" w:rsidRDefault="00D02383">
            <w:pPr>
              <w:jc w:val="center"/>
            </w:pPr>
          </w:p>
        </w:tc>
        <w:tc>
          <w:tcPr>
            <w:tcW w:w="1702" w:type="dxa"/>
            <w:vMerge/>
            <w:vAlign w:val="center"/>
          </w:tcPr>
          <w:p w:rsidR="00D02383" w:rsidRDefault="00D02383">
            <w:pPr>
              <w:jc w:val="center"/>
            </w:pPr>
          </w:p>
        </w:tc>
        <w:tc>
          <w:tcPr>
            <w:tcW w:w="2693" w:type="dxa"/>
          </w:tcPr>
          <w:p w:rsidR="00D02383" w:rsidRDefault="00826711">
            <w:r>
              <w:t>Складено акти візуального обстеження на всі пам’ятки архітектури, містобудування та садово-паркового мистецтва</w:t>
            </w:r>
          </w:p>
        </w:tc>
      </w:tr>
      <w:tr w:rsidR="00D02383">
        <w:trPr>
          <w:trHeight w:val="704"/>
        </w:trPr>
        <w:tc>
          <w:tcPr>
            <w:tcW w:w="425" w:type="dxa"/>
            <w:vMerge w:val="restart"/>
            <w:vAlign w:val="center"/>
          </w:tcPr>
          <w:p w:rsidR="00D02383" w:rsidRDefault="00826711">
            <w:pPr>
              <w:jc w:val="both"/>
            </w:pPr>
            <w:r>
              <w:t>5</w:t>
            </w:r>
          </w:p>
        </w:tc>
        <w:tc>
          <w:tcPr>
            <w:tcW w:w="1844" w:type="dxa"/>
            <w:vMerge w:val="restart"/>
          </w:tcPr>
          <w:p w:rsidR="00D02383" w:rsidRDefault="00826711">
            <w:pPr>
              <w:ind w:right="-120"/>
            </w:pPr>
            <w:r>
              <w:t>Формування облікових справ на пам’ятки</w:t>
            </w:r>
            <w:r>
              <w:t xml:space="preserve"> архітектури, містобудування та садово-паркового мистецтва місцевого значення</w:t>
            </w:r>
          </w:p>
        </w:tc>
        <w:tc>
          <w:tcPr>
            <w:tcW w:w="4110" w:type="dxa"/>
          </w:tcPr>
          <w:p w:rsidR="00D02383" w:rsidRDefault="00826711">
            <w:r>
              <w:t>5.1. Виготовлення паспортів на пам’ятки архітектури, містобудування та садово-паркового мистецтва</w:t>
            </w:r>
          </w:p>
        </w:tc>
        <w:tc>
          <w:tcPr>
            <w:tcW w:w="1276" w:type="dxa"/>
            <w:vMerge w:val="restart"/>
            <w:vAlign w:val="center"/>
          </w:tcPr>
          <w:p w:rsidR="00D02383" w:rsidRDefault="00826711">
            <w:pPr>
              <w:jc w:val="center"/>
            </w:pPr>
            <w:r>
              <w:t>2025-2030 роки</w:t>
            </w:r>
          </w:p>
        </w:tc>
        <w:tc>
          <w:tcPr>
            <w:tcW w:w="1984" w:type="dxa"/>
            <w:vMerge w:val="restart"/>
          </w:tcPr>
          <w:p w:rsidR="00D02383" w:rsidRDefault="00826711">
            <w:r>
              <w:t>Управління містобудування та архітектури Чернігівської обласної державної адміністрації</w:t>
            </w:r>
          </w:p>
        </w:tc>
        <w:tc>
          <w:tcPr>
            <w:tcW w:w="1417" w:type="dxa"/>
            <w:vAlign w:val="center"/>
          </w:tcPr>
          <w:p w:rsidR="00D02383" w:rsidRDefault="00826711">
            <w:r>
              <w:t>Обласний бюджет</w:t>
            </w:r>
          </w:p>
        </w:tc>
        <w:tc>
          <w:tcPr>
            <w:tcW w:w="1702" w:type="dxa"/>
            <w:vAlign w:val="center"/>
          </w:tcPr>
          <w:p w:rsidR="00D02383" w:rsidRDefault="00826711">
            <w:pPr>
              <w:jc w:val="center"/>
            </w:pPr>
            <w:r>
              <w:t>2025 р. - 100,0</w:t>
            </w:r>
          </w:p>
          <w:p w:rsidR="00D02383" w:rsidRDefault="00826711">
            <w:pPr>
              <w:jc w:val="center"/>
            </w:pPr>
            <w:r>
              <w:t>2026 р. - 100,0</w:t>
            </w:r>
          </w:p>
          <w:p w:rsidR="00D02383" w:rsidRDefault="00826711">
            <w:pPr>
              <w:jc w:val="center"/>
            </w:pPr>
            <w:r>
              <w:t>2027 р. - 100,0</w:t>
            </w:r>
          </w:p>
          <w:p w:rsidR="00D02383" w:rsidRDefault="00826711">
            <w:pPr>
              <w:jc w:val="center"/>
            </w:pPr>
            <w:r>
              <w:t>2028 р. - 100,0</w:t>
            </w:r>
          </w:p>
          <w:p w:rsidR="00D02383" w:rsidRDefault="00826711">
            <w:pPr>
              <w:jc w:val="center"/>
            </w:pPr>
            <w:r>
              <w:t>2029 р. - 100,0</w:t>
            </w:r>
          </w:p>
          <w:p w:rsidR="00D02383" w:rsidRDefault="00826711">
            <w:pPr>
              <w:jc w:val="center"/>
            </w:pPr>
            <w:r>
              <w:t>2030 р. - 100,0</w:t>
            </w:r>
          </w:p>
        </w:tc>
        <w:tc>
          <w:tcPr>
            <w:tcW w:w="2693" w:type="dxa"/>
          </w:tcPr>
          <w:p w:rsidR="00D02383" w:rsidRDefault="00826711">
            <w:r>
              <w:t>Виготовлено паспорти на пам’ятки архітектури, містобудув</w:t>
            </w:r>
            <w:r>
              <w:t>ання та садово-паркового мистецтва</w:t>
            </w:r>
          </w:p>
        </w:tc>
      </w:tr>
      <w:tr w:rsidR="00D02383">
        <w:trPr>
          <w:trHeight w:val="704"/>
        </w:trPr>
        <w:tc>
          <w:tcPr>
            <w:tcW w:w="425" w:type="dxa"/>
            <w:vMerge/>
            <w:vAlign w:val="center"/>
          </w:tcPr>
          <w:p w:rsidR="00D02383" w:rsidRDefault="00D02383">
            <w:pPr>
              <w:jc w:val="both"/>
            </w:pPr>
          </w:p>
        </w:tc>
        <w:tc>
          <w:tcPr>
            <w:tcW w:w="1844" w:type="dxa"/>
            <w:vMerge/>
            <w:vAlign w:val="center"/>
          </w:tcPr>
          <w:p w:rsidR="00D02383" w:rsidRDefault="00D02383">
            <w:pPr>
              <w:ind w:right="-120"/>
            </w:pPr>
          </w:p>
        </w:tc>
        <w:tc>
          <w:tcPr>
            <w:tcW w:w="4110" w:type="dxa"/>
          </w:tcPr>
          <w:p w:rsidR="00D02383" w:rsidRDefault="00826711">
            <w:r>
              <w:t>5.2. Формування облікових справ на пам’ятки архітектури, містобудування та садово-паркового мистецтва місцевого значення</w:t>
            </w:r>
          </w:p>
        </w:tc>
        <w:tc>
          <w:tcPr>
            <w:tcW w:w="1276" w:type="dxa"/>
            <w:vMerge/>
            <w:vAlign w:val="center"/>
          </w:tcPr>
          <w:p w:rsidR="00D02383" w:rsidRDefault="00D02383">
            <w:pPr>
              <w:jc w:val="center"/>
            </w:pPr>
          </w:p>
        </w:tc>
        <w:tc>
          <w:tcPr>
            <w:tcW w:w="1984" w:type="dxa"/>
            <w:vMerge/>
          </w:tcPr>
          <w:p w:rsidR="00D02383" w:rsidRDefault="00D02383"/>
        </w:tc>
        <w:tc>
          <w:tcPr>
            <w:tcW w:w="1417" w:type="dxa"/>
            <w:vAlign w:val="center"/>
          </w:tcPr>
          <w:p w:rsidR="00D02383" w:rsidRDefault="00826711">
            <w:pPr>
              <w:jc w:val="center"/>
            </w:pPr>
            <w:r>
              <w:t>-</w:t>
            </w:r>
          </w:p>
        </w:tc>
        <w:tc>
          <w:tcPr>
            <w:tcW w:w="1702" w:type="dxa"/>
            <w:vAlign w:val="center"/>
          </w:tcPr>
          <w:p w:rsidR="00D02383" w:rsidRDefault="00826711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D02383" w:rsidRDefault="00826711">
            <w:r>
              <w:t>Сформовано паперові та електронні облікові справи на пам’ятки</w:t>
            </w:r>
            <w:r>
              <w:t xml:space="preserve"> архітектури, містобудування та садово-паркового мистецтва місцевого значення</w:t>
            </w:r>
          </w:p>
        </w:tc>
      </w:tr>
      <w:tr w:rsidR="00D02383">
        <w:trPr>
          <w:trHeight w:val="704"/>
        </w:trPr>
        <w:tc>
          <w:tcPr>
            <w:tcW w:w="425" w:type="dxa"/>
            <w:vMerge w:val="restart"/>
            <w:vAlign w:val="center"/>
          </w:tcPr>
          <w:p w:rsidR="00D02383" w:rsidRDefault="00826711">
            <w:pPr>
              <w:jc w:val="both"/>
            </w:pPr>
            <w:r>
              <w:t>6</w:t>
            </w:r>
          </w:p>
        </w:tc>
        <w:tc>
          <w:tcPr>
            <w:tcW w:w="1844" w:type="dxa"/>
            <w:vMerge w:val="restart"/>
            <w:vAlign w:val="center"/>
          </w:tcPr>
          <w:p w:rsidR="00D02383" w:rsidRDefault="00826711">
            <w:pPr>
              <w:ind w:right="-120"/>
            </w:pPr>
            <w:r>
              <w:t xml:space="preserve">Виготовлення та встановлення охоронних дощок і охоронних знаків на </w:t>
            </w:r>
            <w:r>
              <w:lastRenderedPageBreak/>
              <w:t>пам’ятках архітектури, містобудування та садово-паркового мистецтва</w:t>
            </w:r>
          </w:p>
        </w:tc>
        <w:tc>
          <w:tcPr>
            <w:tcW w:w="4110" w:type="dxa"/>
          </w:tcPr>
          <w:p w:rsidR="00D02383" w:rsidRDefault="00826711">
            <w:r>
              <w:lastRenderedPageBreak/>
              <w:t xml:space="preserve">6.1. Виготовлення </w:t>
            </w:r>
            <w:r>
              <w:t>охоронних дощок і охоронних знаків на пам’ятках архітектури, містобудування та садово-паркового мистецтва</w:t>
            </w:r>
          </w:p>
        </w:tc>
        <w:tc>
          <w:tcPr>
            <w:tcW w:w="1276" w:type="dxa"/>
            <w:vMerge w:val="restart"/>
            <w:vAlign w:val="center"/>
          </w:tcPr>
          <w:p w:rsidR="00D02383" w:rsidRDefault="00826711">
            <w:pPr>
              <w:jc w:val="center"/>
            </w:pPr>
            <w:r>
              <w:t>2025-2030 роки</w:t>
            </w:r>
          </w:p>
        </w:tc>
        <w:tc>
          <w:tcPr>
            <w:tcW w:w="1984" w:type="dxa"/>
            <w:vMerge w:val="restart"/>
          </w:tcPr>
          <w:p w:rsidR="00D02383" w:rsidRDefault="00826711">
            <w:r>
              <w:t xml:space="preserve">Управління містобудування та архітектури Чернігівської </w:t>
            </w:r>
            <w:r>
              <w:lastRenderedPageBreak/>
              <w:t>обласної державної адміністрації</w:t>
            </w:r>
          </w:p>
        </w:tc>
        <w:tc>
          <w:tcPr>
            <w:tcW w:w="1417" w:type="dxa"/>
            <w:vAlign w:val="center"/>
          </w:tcPr>
          <w:p w:rsidR="00D02383" w:rsidRDefault="00826711">
            <w:r>
              <w:lastRenderedPageBreak/>
              <w:t>Обласний бюджет</w:t>
            </w:r>
          </w:p>
        </w:tc>
        <w:tc>
          <w:tcPr>
            <w:tcW w:w="1702" w:type="dxa"/>
            <w:vAlign w:val="center"/>
          </w:tcPr>
          <w:p w:rsidR="00D02383" w:rsidRDefault="00826711">
            <w:pPr>
              <w:jc w:val="center"/>
            </w:pPr>
            <w:r>
              <w:t xml:space="preserve">2025 р. - </w:t>
            </w:r>
            <w:r>
              <w:rPr>
                <w:lang w:val="ru-RU"/>
              </w:rPr>
              <w:t>11</w:t>
            </w:r>
            <w:r>
              <w:t>0,0</w:t>
            </w:r>
          </w:p>
          <w:p w:rsidR="00D02383" w:rsidRDefault="00826711">
            <w:pPr>
              <w:jc w:val="center"/>
            </w:pPr>
            <w:r>
              <w:t xml:space="preserve">2026 р. - </w:t>
            </w:r>
            <w:r>
              <w:rPr>
                <w:lang w:val="ru-RU"/>
              </w:rPr>
              <w:t>11</w:t>
            </w:r>
            <w:r>
              <w:t>0,0</w:t>
            </w:r>
          </w:p>
          <w:p w:rsidR="00D02383" w:rsidRDefault="00826711">
            <w:pPr>
              <w:jc w:val="center"/>
            </w:pPr>
            <w:r>
              <w:t xml:space="preserve">2027 р. - </w:t>
            </w:r>
            <w:r>
              <w:rPr>
                <w:lang w:val="ru-RU"/>
              </w:rPr>
              <w:t>11</w:t>
            </w:r>
            <w:r>
              <w:t>0,0</w:t>
            </w:r>
          </w:p>
          <w:p w:rsidR="00D02383" w:rsidRDefault="00826711">
            <w:pPr>
              <w:jc w:val="center"/>
            </w:pPr>
            <w:r>
              <w:t xml:space="preserve">2028 р. - </w:t>
            </w:r>
            <w:r>
              <w:rPr>
                <w:lang w:val="ru-RU"/>
              </w:rPr>
              <w:t>11</w:t>
            </w:r>
            <w:r>
              <w:t>0,0</w:t>
            </w:r>
          </w:p>
          <w:p w:rsidR="00D02383" w:rsidRDefault="00826711">
            <w:pPr>
              <w:jc w:val="center"/>
            </w:pPr>
            <w:r>
              <w:lastRenderedPageBreak/>
              <w:t xml:space="preserve">2029 р. - </w:t>
            </w:r>
            <w:r>
              <w:rPr>
                <w:lang w:val="ru-RU"/>
              </w:rPr>
              <w:t>11</w:t>
            </w:r>
            <w:r>
              <w:t>0,0</w:t>
            </w:r>
          </w:p>
          <w:p w:rsidR="00D02383" w:rsidRDefault="00826711">
            <w:pPr>
              <w:jc w:val="center"/>
            </w:pPr>
            <w:r>
              <w:t xml:space="preserve">2030 р. - </w:t>
            </w:r>
            <w:r>
              <w:rPr>
                <w:lang w:val="ru-RU"/>
              </w:rPr>
              <w:t>106</w:t>
            </w:r>
            <w:r>
              <w:t>,0</w:t>
            </w:r>
          </w:p>
        </w:tc>
        <w:tc>
          <w:tcPr>
            <w:tcW w:w="2693" w:type="dxa"/>
            <w:vMerge w:val="restart"/>
          </w:tcPr>
          <w:p w:rsidR="00D02383" w:rsidRDefault="00826711">
            <w:r>
              <w:lastRenderedPageBreak/>
              <w:t xml:space="preserve">Виготовлено та встановлено охоронні дошки і охоронні знаки на пам’ятках архітектури, містобудування </w:t>
            </w:r>
            <w:r>
              <w:lastRenderedPageBreak/>
              <w:t>та садово-паркового мистецтва</w:t>
            </w:r>
          </w:p>
        </w:tc>
      </w:tr>
      <w:tr w:rsidR="00D02383">
        <w:trPr>
          <w:trHeight w:val="704"/>
        </w:trPr>
        <w:tc>
          <w:tcPr>
            <w:tcW w:w="425" w:type="dxa"/>
            <w:vMerge/>
            <w:vAlign w:val="center"/>
          </w:tcPr>
          <w:p w:rsidR="00D02383" w:rsidRDefault="00D02383">
            <w:pPr>
              <w:jc w:val="both"/>
            </w:pPr>
          </w:p>
        </w:tc>
        <w:tc>
          <w:tcPr>
            <w:tcW w:w="1844" w:type="dxa"/>
            <w:vMerge/>
            <w:vAlign w:val="center"/>
          </w:tcPr>
          <w:p w:rsidR="00D02383" w:rsidRDefault="00D02383">
            <w:pPr>
              <w:ind w:right="-120"/>
            </w:pPr>
          </w:p>
        </w:tc>
        <w:tc>
          <w:tcPr>
            <w:tcW w:w="4110" w:type="dxa"/>
          </w:tcPr>
          <w:p w:rsidR="00D02383" w:rsidRDefault="00826711">
            <w:r>
              <w:t xml:space="preserve">6.2. Встановлення </w:t>
            </w:r>
            <w:r>
              <w:t>охоронних дощок і охоронних знаків на пам’ятках архітектури, містобудування та садово-паркового мистецтва</w:t>
            </w:r>
          </w:p>
        </w:tc>
        <w:tc>
          <w:tcPr>
            <w:tcW w:w="1276" w:type="dxa"/>
            <w:vMerge/>
            <w:vAlign w:val="center"/>
          </w:tcPr>
          <w:p w:rsidR="00D02383" w:rsidRDefault="00D02383">
            <w:pPr>
              <w:jc w:val="center"/>
            </w:pPr>
          </w:p>
        </w:tc>
        <w:tc>
          <w:tcPr>
            <w:tcW w:w="1984" w:type="dxa"/>
            <w:vMerge/>
          </w:tcPr>
          <w:p w:rsidR="00D02383" w:rsidRDefault="00D02383"/>
        </w:tc>
        <w:tc>
          <w:tcPr>
            <w:tcW w:w="1417" w:type="dxa"/>
            <w:vAlign w:val="center"/>
          </w:tcPr>
          <w:p w:rsidR="00D02383" w:rsidRDefault="00826711">
            <w:pPr>
              <w:jc w:val="center"/>
            </w:pPr>
            <w:r>
              <w:t>-</w:t>
            </w:r>
          </w:p>
        </w:tc>
        <w:tc>
          <w:tcPr>
            <w:tcW w:w="1702" w:type="dxa"/>
            <w:vAlign w:val="center"/>
          </w:tcPr>
          <w:p w:rsidR="00D02383" w:rsidRDefault="00826711">
            <w:pPr>
              <w:jc w:val="center"/>
            </w:pPr>
            <w:r>
              <w:t xml:space="preserve">2025 р. - </w:t>
            </w:r>
            <w:r>
              <w:rPr>
                <w:lang w:val="ru-RU"/>
              </w:rPr>
              <w:t>50</w:t>
            </w:r>
            <w:r>
              <w:t>,0</w:t>
            </w:r>
          </w:p>
          <w:p w:rsidR="00D02383" w:rsidRDefault="00826711">
            <w:pPr>
              <w:jc w:val="center"/>
            </w:pPr>
            <w:r>
              <w:t xml:space="preserve">2026 р. - </w:t>
            </w:r>
            <w:r>
              <w:rPr>
                <w:lang w:val="ru-RU"/>
              </w:rPr>
              <w:t>5</w:t>
            </w:r>
            <w:r>
              <w:t>0,0</w:t>
            </w:r>
          </w:p>
          <w:p w:rsidR="00D02383" w:rsidRDefault="00826711">
            <w:pPr>
              <w:jc w:val="center"/>
            </w:pPr>
            <w:r>
              <w:t xml:space="preserve">2027 р. - </w:t>
            </w:r>
            <w:r>
              <w:rPr>
                <w:lang w:val="ru-RU"/>
              </w:rPr>
              <w:t>5</w:t>
            </w:r>
            <w:r>
              <w:t>0,0</w:t>
            </w:r>
          </w:p>
          <w:p w:rsidR="00D02383" w:rsidRDefault="00826711">
            <w:pPr>
              <w:jc w:val="center"/>
            </w:pPr>
            <w:r>
              <w:t xml:space="preserve">2028 р. - </w:t>
            </w:r>
            <w:r>
              <w:rPr>
                <w:lang w:val="ru-RU"/>
              </w:rPr>
              <w:t>5</w:t>
            </w:r>
            <w:r>
              <w:t>0,0</w:t>
            </w:r>
          </w:p>
          <w:p w:rsidR="00D02383" w:rsidRDefault="00826711">
            <w:pPr>
              <w:jc w:val="center"/>
            </w:pPr>
            <w:r>
              <w:t xml:space="preserve">2029 р. - </w:t>
            </w:r>
            <w:r>
              <w:rPr>
                <w:lang w:val="ru-RU"/>
              </w:rPr>
              <w:t>5</w:t>
            </w:r>
            <w:r>
              <w:t>0,0</w:t>
            </w:r>
          </w:p>
          <w:p w:rsidR="00D02383" w:rsidRDefault="00826711">
            <w:pPr>
              <w:jc w:val="center"/>
            </w:pPr>
            <w:r>
              <w:t xml:space="preserve">2030 р. - </w:t>
            </w:r>
            <w:r>
              <w:rPr>
                <w:lang w:val="ru-RU"/>
              </w:rPr>
              <w:t>50</w:t>
            </w:r>
            <w:r>
              <w:t>,0</w:t>
            </w:r>
          </w:p>
        </w:tc>
        <w:tc>
          <w:tcPr>
            <w:tcW w:w="2693" w:type="dxa"/>
            <w:vMerge/>
          </w:tcPr>
          <w:p w:rsidR="00D02383" w:rsidRDefault="00D02383"/>
        </w:tc>
      </w:tr>
      <w:tr w:rsidR="00D02383">
        <w:trPr>
          <w:trHeight w:val="704"/>
        </w:trPr>
        <w:tc>
          <w:tcPr>
            <w:tcW w:w="425" w:type="dxa"/>
            <w:vMerge w:val="restart"/>
          </w:tcPr>
          <w:p w:rsidR="00D02383" w:rsidRDefault="00826711">
            <w:r>
              <w:t>7</w:t>
            </w:r>
          </w:p>
        </w:tc>
        <w:tc>
          <w:tcPr>
            <w:tcW w:w="1844" w:type="dxa"/>
            <w:vMerge w:val="restart"/>
          </w:tcPr>
          <w:p w:rsidR="00D02383" w:rsidRDefault="00826711">
            <w:pPr>
              <w:ind w:right="-120"/>
            </w:pPr>
            <w:r>
              <w:t>Виготовлення науково-проєктної документації на проведення протиаварійних, консерваційних та реставраційних робіт та проходження експертизи на пам’ятках архітектури, містобудування та садово-паркового мистецтва</w:t>
            </w:r>
          </w:p>
        </w:tc>
        <w:tc>
          <w:tcPr>
            <w:tcW w:w="4110" w:type="dxa"/>
          </w:tcPr>
          <w:p w:rsidR="00D02383" w:rsidRDefault="00826711">
            <w:r>
              <w:t>7.1. Виготовлення науково-проєктної документац</w:t>
            </w:r>
            <w:r>
              <w:t>ії на реставрацію пам’ятки архітектури національного значення «Головний будинок садиби Покорщина (дерев’яний)», охоронний № 250101/1 та проходження експертизи проєкту</w:t>
            </w:r>
          </w:p>
        </w:tc>
        <w:tc>
          <w:tcPr>
            <w:tcW w:w="1276" w:type="dxa"/>
            <w:vAlign w:val="center"/>
          </w:tcPr>
          <w:p w:rsidR="00D02383" w:rsidRDefault="00826711">
            <w:pPr>
              <w:jc w:val="center"/>
            </w:pPr>
            <w:r>
              <w:t>2025 рік</w:t>
            </w:r>
          </w:p>
        </w:tc>
        <w:tc>
          <w:tcPr>
            <w:tcW w:w="1984" w:type="dxa"/>
          </w:tcPr>
          <w:p w:rsidR="00D02383" w:rsidRDefault="00826711">
            <w:r>
              <w:t>Управління містобудування та архітектури Чернігівської обласної державної адміні</w:t>
            </w:r>
            <w:r>
              <w:t>страції</w:t>
            </w:r>
          </w:p>
        </w:tc>
        <w:tc>
          <w:tcPr>
            <w:tcW w:w="1417" w:type="dxa"/>
            <w:vAlign w:val="center"/>
          </w:tcPr>
          <w:p w:rsidR="00D02383" w:rsidRDefault="00826711">
            <w:r>
              <w:t>Інші кошти</w:t>
            </w:r>
          </w:p>
        </w:tc>
        <w:tc>
          <w:tcPr>
            <w:tcW w:w="1702" w:type="dxa"/>
            <w:vAlign w:val="center"/>
          </w:tcPr>
          <w:p w:rsidR="00D02383" w:rsidRDefault="00826711">
            <w:pPr>
              <w:jc w:val="center"/>
            </w:pPr>
            <w:r>
              <w:t>300,0</w:t>
            </w:r>
          </w:p>
        </w:tc>
        <w:tc>
          <w:tcPr>
            <w:tcW w:w="2693" w:type="dxa"/>
          </w:tcPr>
          <w:p w:rsidR="00D02383" w:rsidRDefault="00826711">
            <w:r>
              <w:t>Виготовлено науково-проєктну документацію на реставрацію пам’ятки архітектури національного значення «Головний будинок садиби Покорщина (дерев’яний)», охоронний № 250101/1 та пройдено експертизу проєкту</w:t>
            </w:r>
          </w:p>
        </w:tc>
      </w:tr>
      <w:tr w:rsidR="00D02383">
        <w:trPr>
          <w:trHeight w:val="1196"/>
        </w:trPr>
        <w:tc>
          <w:tcPr>
            <w:tcW w:w="425" w:type="dxa"/>
            <w:vMerge/>
          </w:tcPr>
          <w:p w:rsidR="00D02383" w:rsidRDefault="00D02383"/>
        </w:tc>
        <w:tc>
          <w:tcPr>
            <w:tcW w:w="1844" w:type="dxa"/>
            <w:vMerge/>
            <w:vAlign w:val="center"/>
          </w:tcPr>
          <w:p w:rsidR="00D02383" w:rsidRDefault="00D02383">
            <w:pPr>
              <w:ind w:right="-120"/>
            </w:pPr>
          </w:p>
        </w:tc>
        <w:tc>
          <w:tcPr>
            <w:tcW w:w="4110" w:type="dxa"/>
          </w:tcPr>
          <w:p w:rsidR="00D02383" w:rsidRDefault="00826711">
            <w:r>
              <w:t>7.2. Виготовлення науково-проєктної документації на реставрацію пам’ятки архітектури національного значення «Кам’яниця садиби Покорщина», охоронний № 250101/2 та проходження експертизи проєкту</w:t>
            </w:r>
          </w:p>
        </w:tc>
        <w:tc>
          <w:tcPr>
            <w:tcW w:w="1276" w:type="dxa"/>
            <w:vAlign w:val="center"/>
          </w:tcPr>
          <w:p w:rsidR="00D02383" w:rsidRDefault="00826711">
            <w:pPr>
              <w:jc w:val="center"/>
            </w:pPr>
            <w:r>
              <w:t>2026 рік</w:t>
            </w:r>
          </w:p>
        </w:tc>
        <w:tc>
          <w:tcPr>
            <w:tcW w:w="1984" w:type="dxa"/>
          </w:tcPr>
          <w:p w:rsidR="00D02383" w:rsidRDefault="00826711">
            <w:r>
              <w:t>Управління містобудування та архітектури Чернігівської</w:t>
            </w:r>
            <w:r>
              <w:t xml:space="preserve"> обласної державної адміністрації</w:t>
            </w:r>
          </w:p>
        </w:tc>
        <w:tc>
          <w:tcPr>
            <w:tcW w:w="1417" w:type="dxa"/>
            <w:vAlign w:val="center"/>
          </w:tcPr>
          <w:p w:rsidR="00D02383" w:rsidRDefault="00826711">
            <w:r>
              <w:t>Інші кошти</w:t>
            </w:r>
          </w:p>
        </w:tc>
        <w:tc>
          <w:tcPr>
            <w:tcW w:w="1702" w:type="dxa"/>
            <w:vAlign w:val="center"/>
          </w:tcPr>
          <w:p w:rsidR="00D02383" w:rsidRDefault="00826711">
            <w:pPr>
              <w:jc w:val="center"/>
            </w:pPr>
            <w:r>
              <w:t>300,0</w:t>
            </w:r>
          </w:p>
        </w:tc>
        <w:tc>
          <w:tcPr>
            <w:tcW w:w="2693" w:type="dxa"/>
          </w:tcPr>
          <w:p w:rsidR="00D02383" w:rsidRDefault="00826711">
            <w:r>
              <w:t>Виготовлено науково-проєктну документацію на реставрацію пам’ятки архітектури національного значення «Кам’яниця садиби Покорщина», охоронний № 250101/2 та пройдено експертизу проєкту</w:t>
            </w:r>
          </w:p>
        </w:tc>
      </w:tr>
      <w:tr w:rsidR="00D02383">
        <w:trPr>
          <w:trHeight w:val="704"/>
        </w:trPr>
        <w:tc>
          <w:tcPr>
            <w:tcW w:w="425" w:type="dxa"/>
            <w:vMerge/>
          </w:tcPr>
          <w:p w:rsidR="00D02383" w:rsidRDefault="00D02383"/>
        </w:tc>
        <w:tc>
          <w:tcPr>
            <w:tcW w:w="1844" w:type="dxa"/>
            <w:vMerge/>
            <w:vAlign w:val="center"/>
          </w:tcPr>
          <w:p w:rsidR="00D02383" w:rsidRDefault="00D02383">
            <w:pPr>
              <w:ind w:right="-120"/>
            </w:pPr>
          </w:p>
        </w:tc>
        <w:tc>
          <w:tcPr>
            <w:tcW w:w="4110" w:type="dxa"/>
          </w:tcPr>
          <w:p w:rsidR="00D02383" w:rsidRDefault="00826711">
            <w:r>
              <w:t>7.3. Виготовлення науково-проєктної документації на реставрацію пам’ятки архітектури місцевого значення «Губернська земська управа», охоронний № 2-Чг та проходження експертизи проєкту</w:t>
            </w:r>
          </w:p>
        </w:tc>
        <w:tc>
          <w:tcPr>
            <w:tcW w:w="1276" w:type="dxa"/>
            <w:vAlign w:val="center"/>
          </w:tcPr>
          <w:p w:rsidR="00D02383" w:rsidRDefault="00826711">
            <w:pPr>
              <w:jc w:val="center"/>
            </w:pPr>
            <w:r>
              <w:t>2027 рік</w:t>
            </w:r>
          </w:p>
        </w:tc>
        <w:tc>
          <w:tcPr>
            <w:tcW w:w="1984" w:type="dxa"/>
          </w:tcPr>
          <w:p w:rsidR="00D02383" w:rsidRDefault="00826711">
            <w:r>
              <w:t>Управління містобудування та архітектури Чернігівської обласної</w:t>
            </w:r>
            <w:r>
              <w:t xml:space="preserve"> державної адміністрації</w:t>
            </w:r>
          </w:p>
        </w:tc>
        <w:tc>
          <w:tcPr>
            <w:tcW w:w="1417" w:type="dxa"/>
            <w:vAlign w:val="center"/>
          </w:tcPr>
          <w:p w:rsidR="00D02383" w:rsidRDefault="00826711">
            <w:r>
              <w:t>Обласний бюджет</w:t>
            </w:r>
          </w:p>
        </w:tc>
        <w:tc>
          <w:tcPr>
            <w:tcW w:w="1702" w:type="dxa"/>
            <w:vAlign w:val="center"/>
          </w:tcPr>
          <w:p w:rsidR="00D02383" w:rsidRDefault="00826711">
            <w:pPr>
              <w:jc w:val="center"/>
            </w:pPr>
            <w:r>
              <w:t>1500,0</w:t>
            </w:r>
          </w:p>
        </w:tc>
        <w:tc>
          <w:tcPr>
            <w:tcW w:w="2693" w:type="dxa"/>
          </w:tcPr>
          <w:p w:rsidR="00D02383" w:rsidRDefault="00826711">
            <w:r>
              <w:t>Виготовлено науково-проєктну документацію на реставрацію пам’ятки архітектури місцевого значення «Губернська земська управа», охоронний № 2-Чг та пройдено експертизу проєкту</w:t>
            </w:r>
          </w:p>
        </w:tc>
      </w:tr>
      <w:tr w:rsidR="00D02383">
        <w:trPr>
          <w:trHeight w:val="704"/>
        </w:trPr>
        <w:tc>
          <w:tcPr>
            <w:tcW w:w="425" w:type="dxa"/>
            <w:vMerge/>
          </w:tcPr>
          <w:p w:rsidR="00D02383" w:rsidRDefault="00D02383"/>
        </w:tc>
        <w:tc>
          <w:tcPr>
            <w:tcW w:w="1844" w:type="dxa"/>
            <w:vMerge/>
            <w:vAlign w:val="center"/>
          </w:tcPr>
          <w:p w:rsidR="00D02383" w:rsidRDefault="00D02383">
            <w:pPr>
              <w:ind w:right="-120"/>
            </w:pPr>
          </w:p>
        </w:tc>
        <w:tc>
          <w:tcPr>
            <w:tcW w:w="4110" w:type="dxa"/>
          </w:tcPr>
          <w:p w:rsidR="00D02383" w:rsidRDefault="00826711">
            <w:r>
              <w:t>7.4. Виготовлення науково-проєктної документації на реставрацію пам’ят</w:t>
            </w:r>
            <w:r>
              <w:rPr>
                <w:lang w:val="ru-RU"/>
              </w:rPr>
              <w:t>ки</w:t>
            </w:r>
            <w:r>
              <w:t xml:space="preserve"> архітектури місцевого значення «Кінотеатр ім. Щорса», охоронний № 76-Чг та проходження експертизи проєкту</w:t>
            </w:r>
          </w:p>
        </w:tc>
        <w:tc>
          <w:tcPr>
            <w:tcW w:w="1276" w:type="dxa"/>
            <w:vAlign w:val="center"/>
          </w:tcPr>
          <w:p w:rsidR="00D02383" w:rsidRDefault="00826711">
            <w:pPr>
              <w:jc w:val="center"/>
            </w:pPr>
            <w:r>
              <w:t>2028 рік</w:t>
            </w:r>
          </w:p>
        </w:tc>
        <w:tc>
          <w:tcPr>
            <w:tcW w:w="1984" w:type="dxa"/>
          </w:tcPr>
          <w:p w:rsidR="00D02383" w:rsidRDefault="00826711">
            <w:r>
              <w:t>Управління містобудування та архітектури Чернігівської обласної державної адміністрації</w:t>
            </w:r>
          </w:p>
        </w:tc>
        <w:tc>
          <w:tcPr>
            <w:tcW w:w="1417" w:type="dxa"/>
            <w:vAlign w:val="center"/>
          </w:tcPr>
          <w:p w:rsidR="00D02383" w:rsidRDefault="00826711">
            <w:r>
              <w:t>Інші кошти</w:t>
            </w:r>
          </w:p>
        </w:tc>
        <w:tc>
          <w:tcPr>
            <w:tcW w:w="1702" w:type="dxa"/>
            <w:vAlign w:val="center"/>
          </w:tcPr>
          <w:p w:rsidR="00D02383" w:rsidRDefault="00826711">
            <w:pPr>
              <w:jc w:val="center"/>
            </w:pPr>
            <w:r>
              <w:rPr>
                <w:lang w:val="ru-RU"/>
              </w:rPr>
              <w:t>15</w:t>
            </w:r>
            <w:r>
              <w:t>00,0</w:t>
            </w:r>
          </w:p>
        </w:tc>
        <w:tc>
          <w:tcPr>
            <w:tcW w:w="2693" w:type="dxa"/>
          </w:tcPr>
          <w:p w:rsidR="00D02383" w:rsidRDefault="00826711">
            <w:r>
              <w:t xml:space="preserve">Виготовлено науково-проєктну документацію на реставрацію пам’ятки архітектури місцевого значення «Кінотеатр ім. Щорса», охоронний № 76-Чг та пройдено </w:t>
            </w:r>
            <w:r>
              <w:t xml:space="preserve">експертизу </w:t>
            </w:r>
            <w:r>
              <w:lastRenderedPageBreak/>
              <w:t>проєкту</w:t>
            </w:r>
          </w:p>
        </w:tc>
      </w:tr>
      <w:tr w:rsidR="00D02383">
        <w:trPr>
          <w:trHeight w:val="704"/>
        </w:trPr>
        <w:tc>
          <w:tcPr>
            <w:tcW w:w="425" w:type="dxa"/>
            <w:vMerge/>
          </w:tcPr>
          <w:p w:rsidR="00D02383" w:rsidRDefault="00D02383"/>
        </w:tc>
        <w:tc>
          <w:tcPr>
            <w:tcW w:w="1844" w:type="dxa"/>
            <w:vMerge/>
            <w:vAlign w:val="center"/>
          </w:tcPr>
          <w:p w:rsidR="00D02383" w:rsidRDefault="00D02383">
            <w:pPr>
              <w:ind w:right="-120"/>
            </w:pPr>
          </w:p>
        </w:tc>
        <w:tc>
          <w:tcPr>
            <w:tcW w:w="4110" w:type="dxa"/>
          </w:tcPr>
          <w:p w:rsidR="00D02383" w:rsidRDefault="00826711">
            <w:r>
              <w:t>7.5. Виготовлення науково-проєктної документації для проведення консерваційних робіт на пам’ятці архітектури місцевого значення «Воскресенська церква», охоронний № 73-Чг та проходження експертизи проєкту</w:t>
            </w:r>
          </w:p>
        </w:tc>
        <w:tc>
          <w:tcPr>
            <w:tcW w:w="1276" w:type="dxa"/>
            <w:vAlign w:val="center"/>
          </w:tcPr>
          <w:p w:rsidR="00D02383" w:rsidRDefault="00826711">
            <w:pPr>
              <w:jc w:val="center"/>
            </w:pPr>
            <w:r>
              <w:t>2029 рік</w:t>
            </w:r>
          </w:p>
        </w:tc>
        <w:tc>
          <w:tcPr>
            <w:tcW w:w="1984" w:type="dxa"/>
          </w:tcPr>
          <w:p w:rsidR="00D02383" w:rsidRDefault="00826711">
            <w:r>
              <w:t>Управління містобудування та архітектури Чернігівської обласної державної адміністрації</w:t>
            </w:r>
          </w:p>
        </w:tc>
        <w:tc>
          <w:tcPr>
            <w:tcW w:w="1417" w:type="dxa"/>
            <w:vAlign w:val="center"/>
          </w:tcPr>
          <w:p w:rsidR="00D02383" w:rsidRDefault="00826711">
            <w:r>
              <w:t>Обласний бюджет</w:t>
            </w:r>
          </w:p>
        </w:tc>
        <w:tc>
          <w:tcPr>
            <w:tcW w:w="1702" w:type="dxa"/>
            <w:vAlign w:val="center"/>
          </w:tcPr>
          <w:p w:rsidR="00D02383" w:rsidRDefault="00826711">
            <w:pPr>
              <w:jc w:val="center"/>
            </w:pPr>
            <w:r>
              <w:rPr>
                <w:lang w:val="ru-RU"/>
              </w:rPr>
              <w:t>5</w:t>
            </w:r>
            <w:r>
              <w:t>00,0</w:t>
            </w:r>
          </w:p>
        </w:tc>
        <w:tc>
          <w:tcPr>
            <w:tcW w:w="2693" w:type="dxa"/>
          </w:tcPr>
          <w:p w:rsidR="00D02383" w:rsidRDefault="00826711">
            <w:r>
              <w:t>Виготовлено науково-проєктну документацію для проведення консерваційних робіт на пам’ятці архітектури місцевого значення «Воскресенська церква», о</w:t>
            </w:r>
            <w:r>
              <w:t>хоронний № 73-Чг та пройдено експертизу проєкту</w:t>
            </w:r>
          </w:p>
        </w:tc>
      </w:tr>
      <w:tr w:rsidR="00D02383">
        <w:trPr>
          <w:trHeight w:val="704"/>
        </w:trPr>
        <w:tc>
          <w:tcPr>
            <w:tcW w:w="425" w:type="dxa"/>
            <w:vMerge/>
          </w:tcPr>
          <w:p w:rsidR="00D02383" w:rsidRDefault="00D02383"/>
        </w:tc>
        <w:tc>
          <w:tcPr>
            <w:tcW w:w="1844" w:type="dxa"/>
            <w:vMerge/>
            <w:vAlign w:val="center"/>
          </w:tcPr>
          <w:p w:rsidR="00D02383" w:rsidRDefault="00D02383">
            <w:pPr>
              <w:ind w:right="-120"/>
            </w:pPr>
          </w:p>
        </w:tc>
        <w:tc>
          <w:tcPr>
            <w:tcW w:w="4110" w:type="dxa"/>
          </w:tcPr>
          <w:p w:rsidR="00D02383" w:rsidRDefault="00826711">
            <w:r>
              <w:t>7.6. Виготовлення науково-проєктної документації на реставрацію пам’ятки архітектури національного значення «Тріумфальна брама (Тріумфальна арка)», охоронний №250084 та проходження експертизи проєкту</w:t>
            </w:r>
          </w:p>
        </w:tc>
        <w:tc>
          <w:tcPr>
            <w:tcW w:w="1276" w:type="dxa"/>
            <w:vAlign w:val="center"/>
          </w:tcPr>
          <w:p w:rsidR="00D02383" w:rsidRDefault="00826711">
            <w:pPr>
              <w:jc w:val="center"/>
            </w:pPr>
            <w:r>
              <w:t>2030 рік</w:t>
            </w:r>
          </w:p>
        </w:tc>
        <w:tc>
          <w:tcPr>
            <w:tcW w:w="1984" w:type="dxa"/>
          </w:tcPr>
          <w:p w:rsidR="00D02383" w:rsidRDefault="00826711">
            <w:r>
              <w:t>Управління містобудування та архітектури Чернігівської обласної державної адміністрації</w:t>
            </w:r>
          </w:p>
        </w:tc>
        <w:tc>
          <w:tcPr>
            <w:tcW w:w="1417" w:type="dxa"/>
            <w:vAlign w:val="center"/>
          </w:tcPr>
          <w:p w:rsidR="00D02383" w:rsidRDefault="00826711">
            <w:r>
              <w:t>Обласний бюджет</w:t>
            </w:r>
          </w:p>
        </w:tc>
        <w:tc>
          <w:tcPr>
            <w:tcW w:w="1702" w:type="dxa"/>
            <w:vAlign w:val="center"/>
          </w:tcPr>
          <w:p w:rsidR="00D02383" w:rsidRDefault="00826711">
            <w:pPr>
              <w:jc w:val="center"/>
            </w:pPr>
            <w:r>
              <w:rPr>
                <w:lang w:val="ru-RU"/>
              </w:rPr>
              <w:t>5</w:t>
            </w:r>
            <w:r>
              <w:t>00,0</w:t>
            </w:r>
          </w:p>
        </w:tc>
        <w:tc>
          <w:tcPr>
            <w:tcW w:w="2693" w:type="dxa"/>
          </w:tcPr>
          <w:p w:rsidR="00D02383" w:rsidRDefault="00826711">
            <w:r>
              <w:t>Виготовлено науково-проєктну документацію на реставрацію пам’ятки архітектури національного значення «Тріумфальна брама (Тріумфальна арка</w:t>
            </w:r>
            <w:r>
              <w:t>)», охоронний №250084 та пройдено експертизу проєкту</w:t>
            </w:r>
          </w:p>
        </w:tc>
      </w:tr>
      <w:tr w:rsidR="00D02383">
        <w:trPr>
          <w:trHeight w:val="704"/>
        </w:trPr>
        <w:tc>
          <w:tcPr>
            <w:tcW w:w="9639" w:type="dxa"/>
            <w:gridSpan w:val="5"/>
          </w:tcPr>
          <w:p w:rsidR="00D02383" w:rsidRDefault="00826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Всього </w:t>
            </w:r>
          </w:p>
        </w:tc>
        <w:tc>
          <w:tcPr>
            <w:tcW w:w="1417" w:type="dxa"/>
            <w:vAlign w:val="center"/>
          </w:tcPr>
          <w:p w:rsidR="00D02383" w:rsidRDefault="00826711">
            <w:r>
              <w:t>Обласний бюджет</w:t>
            </w:r>
          </w:p>
        </w:tc>
        <w:tc>
          <w:tcPr>
            <w:tcW w:w="1702" w:type="dxa"/>
          </w:tcPr>
          <w:p w:rsidR="00D02383" w:rsidRDefault="00826711">
            <w:pPr>
              <w:ind w:left="-107" w:firstLine="107"/>
            </w:pPr>
            <w:r>
              <w:t xml:space="preserve">2025 р. - </w:t>
            </w:r>
            <w:r>
              <w:rPr>
                <w:lang w:val="ru-RU"/>
              </w:rPr>
              <w:t>36</w:t>
            </w:r>
            <w:r>
              <w:t>0,0</w:t>
            </w:r>
          </w:p>
          <w:p w:rsidR="00D02383" w:rsidRDefault="00826711">
            <w:r>
              <w:t xml:space="preserve">2026 р. - </w:t>
            </w:r>
            <w:r>
              <w:rPr>
                <w:lang w:val="ru-RU"/>
              </w:rPr>
              <w:t>360</w:t>
            </w:r>
            <w:r>
              <w:t>,0</w:t>
            </w:r>
          </w:p>
          <w:p w:rsidR="00D02383" w:rsidRDefault="00826711">
            <w:r>
              <w:t xml:space="preserve">2027 р. - </w:t>
            </w:r>
            <w:r>
              <w:rPr>
                <w:lang w:val="ru-RU"/>
              </w:rPr>
              <w:t>1860</w:t>
            </w:r>
            <w:r>
              <w:t>,0</w:t>
            </w:r>
          </w:p>
          <w:p w:rsidR="00D02383" w:rsidRDefault="00826711">
            <w:r>
              <w:t xml:space="preserve">2028 р. - </w:t>
            </w:r>
            <w:r>
              <w:rPr>
                <w:lang w:val="ru-RU"/>
              </w:rPr>
              <w:t>36</w:t>
            </w:r>
            <w:r>
              <w:t>0,0</w:t>
            </w:r>
          </w:p>
          <w:p w:rsidR="00D02383" w:rsidRDefault="00826711">
            <w:r>
              <w:t xml:space="preserve">2029 р. - </w:t>
            </w:r>
            <w:r>
              <w:rPr>
                <w:lang w:val="ru-RU"/>
              </w:rPr>
              <w:t>860</w:t>
            </w:r>
            <w:r>
              <w:t>,0</w:t>
            </w:r>
          </w:p>
          <w:p w:rsidR="00D02383" w:rsidRDefault="00826711">
            <w:r>
              <w:t xml:space="preserve">2030 р. - </w:t>
            </w:r>
            <w:r>
              <w:rPr>
                <w:lang w:val="ru-RU"/>
              </w:rPr>
              <w:t>856</w:t>
            </w:r>
            <w:r>
              <w:t>,0</w:t>
            </w:r>
          </w:p>
        </w:tc>
        <w:tc>
          <w:tcPr>
            <w:tcW w:w="2693" w:type="dxa"/>
          </w:tcPr>
          <w:p w:rsidR="00D02383" w:rsidRDefault="00D02383"/>
        </w:tc>
      </w:tr>
      <w:tr w:rsidR="00D02383">
        <w:trPr>
          <w:trHeight w:val="704"/>
        </w:trPr>
        <w:tc>
          <w:tcPr>
            <w:tcW w:w="9639" w:type="dxa"/>
            <w:gridSpan w:val="5"/>
          </w:tcPr>
          <w:p w:rsidR="00D02383" w:rsidRDefault="00826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Всього</w:t>
            </w:r>
          </w:p>
        </w:tc>
        <w:tc>
          <w:tcPr>
            <w:tcW w:w="1417" w:type="dxa"/>
            <w:vAlign w:val="center"/>
          </w:tcPr>
          <w:p w:rsidR="00D02383" w:rsidRDefault="00826711">
            <w:r>
              <w:t>Інші кошти</w:t>
            </w:r>
          </w:p>
        </w:tc>
        <w:tc>
          <w:tcPr>
            <w:tcW w:w="1702" w:type="dxa"/>
          </w:tcPr>
          <w:p w:rsidR="00D02383" w:rsidRDefault="00826711">
            <w:r>
              <w:t>2025 р. - 300,0</w:t>
            </w:r>
          </w:p>
          <w:p w:rsidR="00D02383" w:rsidRDefault="00826711">
            <w:r>
              <w:t>2026 р. - 300,0</w:t>
            </w:r>
          </w:p>
          <w:p w:rsidR="00D02383" w:rsidRDefault="00826711">
            <w:r>
              <w:t xml:space="preserve">2028 р. - </w:t>
            </w:r>
            <w:r>
              <w:rPr>
                <w:lang w:val="ru-RU"/>
              </w:rPr>
              <w:t>15</w:t>
            </w:r>
            <w:r>
              <w:t>00,0</w:t>
            </w:r>
          </w:p>
        </w:tc>
        <w:tc>
          <w:tcPr>
            <w:tcW w:w="2693" w:type="dxa"/>
          </w:tcPr>
          <w:p w:rsidR="00D02383" w:rsidRDefault="00D02383"/>
        </w:tc>
      </w:tr>
      <w:tr w:rsidR="00D02383">
        <w:trPr>
          <w:trHeight w:val="385"/>
        </w:trPr>
        <w:tc>
          <w:tcPr>
            <w:tcW w:w="11056" w:type="dxa"/>
            <w:gridSpan w:val="6"/>
          </w:tcPr>
          <w:p w:rsidR="00D02383" w:rsidRDefault="00826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Всього по Програмі</w:t>
            </w:r>
          </w:p>
        </w:tc>
        <w:tc>
          <w:tcPr>
            <w:tcW w:w="1702" w:type="dxa"/>
            <w:vAlign w:val="center"/>
          </w:tcPr>
          <w:p w:rsidR="00D02383" w:rsidRDefault="00826711">
            <w:pPr>
              <w:jc w:val="center"/>
            </w:pPr>
            <w:r>
              <w:rPr>
                <w:lang w:val="ru-RU"/>
              </w:rPr>
              <w:t>6756</w:t>
            </w:r>
            <w:r>
              <w:t>,0</w:t>
            </w:r>
          </w:p>
        </w:tc>
        <w:tc>
          <w:tcPr>
            <w:tcW w:w="2693" w:type="dxa"/>
          </w:tcPr>
          <w:p w:rsidR="00D02383" w:rsidRDefault="00D02383"/>
        </w:tc>
      </w:tr>
    </w:tbl>
    <w:p w:rsidR="00D02383" w:rsidRDefault="00D02383">
      <w:pPr>
        <w:rPr>
          <w:sz w:val="28"/>
          <w:szCs w:val="28"/>
        </w:rPr>
      </w:pPr>
    </w:p>
    <w:p w:rsidR="00D02383" w:rsidRDefault="00D02383">
      <w:pPr>
        <w:rPr>
          <w:sz w:val="28"/>
          <w:szCs w:val="28"/>
        </w:rPr>
      </w:pPr>
    </w:p>
    <w:p w:rsidR="00D02383" w:rsidRDefault="00D02383">
      <w:pPr>
        <w:rPr>
          <w:sz w:val="28"/>
          <w:szCs w:val="28"/>
        </w:rPr>
      </w:pPr>
    </w:p>
    <w:p w:rsidR="00D02383" w:rsidRDefault="00826711">
      <w:pPr>
        <w:rPr>
          <w:sz w:val="28"/>
          <w:szCs w:val="28"/>
        </w:rPr>
      </w:pPr>
      <w:r>
        <w:rPr>
          <w:sz w:val="28"/>
          <w:szCs w:val="28"/>
        </w:rPr>
        <w:t xml:space="preserve">В. о. начальника Управління </w:t>
      </w:r>
    </w:p>
    <w:p w:rsidR="00D02383" w:rsidRDefault="00826711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</w:t>
      </w:r>
    </w:p>
    <w:p w:rsidR="00D02383" w:rsidRDefault="00826711">
      <w:pPr>
        <w:rPr>
          <w:sz w:val="28"/>
          <w:szCs w:val="28"/>
        </w:rPr>
      </w:pPr>
      <w:r>
        <w:rPr>
          <w:sz w:val="28"/>
          <w:szCs w:val="28"/>
        </w:rPr>
        <w:t>Чернігівської обласної</w:t>
      </w:r>
    </w:p>
    <w:p w:rsidR="00D02383" w:rsidRDefault="00826711">
      <w:pPr>
        <w:rPr>
          <w:sz w:val="28"/>
          <w:szCs w:val="28"/>
        </w:rPr>
      </w:pPr>
      <w:r>
        <w:rPr>
          <w:sz w:val="28"/>
          <w:szCs w:val="28"/>
        </w:rPr>
        <w:t>державної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Сергій КУРЕНЯ</w:t>
      </w:r>
    </w:p>
    <w:sectPr w:rsidR="00D02383">
      <w:headerReference w:type="even" r:id="rId8"/>
      <w:pgSz w:w="16838" w:h="11906" w:orient="landscape"/>
      <w:pgMar w:top="1134" w:right="962" w:bottom="993" w:left="1418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711" w:rsidRDefault="00826711">
      <w:r>
        <w:separator/>
      </w:r>
    </w:p>
  </w:endnote>
  <w:endnote w:type="continuationSeparator" w:id="0">
    <w:p w:rsidR="00826711" w:rsidRDefault="0082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711" w:rsidRDefault="00826711">
      <w:r>
        <w:separator/>
      </w:r>
    </w:p>
  </w:footnote>
  <w:footnote w:type="continuationSeparator" w:id="0">
    <w:p w:rsidR="00826711" w:rsidRDefault="00826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383" w:rsidRDefault="00826711">
    <w:pPr>
      <w:pStyle w:val="af0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D02383" w:rsidRDefault="00D0238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53A23"/>
    <w:multiLevelType w:val="multilevel"/>
    <w:tmpl w:val="FED86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83"/>
    <w:rsid w:val="00826711"/>
    <w:rsid w:val="0093385D"/>
    <w:rsid w:val="00CB69ED"/>
    <w:rsid w:val="00D02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824E3-0D97-4AFB-B675-15B84038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3">
    <w:name w:val="Subtitle"/>
    <w:basedOn w:val="a"/>
    <w:next w:val="a"/>
    <w:link w:val="a4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4">
    <w:name w:val="Підзаголовок Знак"/>
    <w:basedOn w:val="a0"/>
    <w:link w:val="a3"/>
    <w:uiPriority w:val="11"/>
    <w:rPr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a6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6">
    <w:name w:val="Цитата Знак"/>
    <w:basedOn w:val="a0"/>
    <w:link w:val="a5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9">
    <w:name w:val="Насичена цитата Знак"/>
    <w:basedOn w:val="a0"/>
    <w:link w:val="a8"/>
    <w:uiPriority w:val="30"/>
    <w:rPr>
      <w:i/>
      <w:iCs/>
      <w:color w:val="2E74B5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e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af">
    <w:name w:val="Верхній колонтитул Знак"/>
    <w:basedOn w:val="a0"/>
    <w:link w:val="af0"/>
    <w:uiPriority w:val="99"/>
  </w:style>
  <w:style w:type="character" w:customStyle="1" w:styleId="af1">
    <w:name w:val="Нижній колонтитул Знак"/>
    <w:basedOn w:val="a0"/>
    <w:link w:val="af2"/>
    <w:uiPriority w:val="99"/>
  </w:style>
  <w:style w:type="paragraph" w:styleId="af3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</w:style>
  <w:style w:type="character" w:customStyle="1" w:styleId="af5">
    <w:name w:val="Текст ви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</w:style>
  <w:style w:type="character" w:customStyle="1" w:styleId="af8">
    <w:name w:val="Текст кінцевої ви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b">
    <w:name w:val="TOC Heading"/>
    <w:uiPriority w:val="39"/>
    <w:unhideWhenUsed/>
  </w:style>
  <w:style w:type="paragraph" w:styleId="afc">
    <w:name w:val="table of figures"/>
    <w:basedOn w:val="a"/>
    <w:next w:val="a"/>
    <w:uiPriority w:val="99"/>
    <w:unhideWhenUsed/>
  </w:style>
  <w:style w:type="paragraph" w:styleId="af0">
    <w:name w:val="header"/>
    <w:basedOn w:val="a"/>
    <w:link w:val="af"/>
    <w:pPr>
      <w:tabs>
        <w:tab w:val="center" w:pos="4677"/>
        <w:tab w:val="right" w:pos="9355"/>
      </w:tabs>
    </w:pPr>
  </w:style>
  <w:style w:type="character" w:styleId="afd">
    <w:name w:val="page number"/>
    <w:basedOn w:val="a0"/>
  </w:style>
  <w:style w:type="paragraph" w:styleId="af2">
    <w:name w:val="footer"/>
    <w:basedOn w:val="a"/>
    <w:link w:val="af1"/>
    <w:pPr>
      <w:tabs>
        <w:tab w:val="center" w:pos="4677"/>
        <w:tab w:val="right" w:pos="9355"/>
      </w:tabs>
    </w:pPr>
  </w:style>
  <w:style w:type="paragraph" w:styleId="afe">
    <w:name w:val="Body Text"/>
    <w:basedOn w:val="a"/>
    <w:link w:val="aff"/>
    <w:pPr>
      <w:jc w:val="both"/>
    </w:pPr>
    <w:rPr>
      <w:sz w:val="28"/>
      <w:szCs w:val="28"/>
    </w:rPr>
  </w:style>
  <w:style w:type="character" w:customStyle="1" w:styleId="aff">
    <w:name w:val="Основний текст Знак"/>
    <w:link w:val="afe"/>
    <w:rPr>
      <w:sz w:val="28"/>
      <w:szCs w:val="28"/>
      <w:lang w:val="uk-UA" w:eastAsia="ru-RU" w:bidi="ar-SA"/>
    </w:rPr>
  </w:style>
  <w:style w:type="character" w:customStyle="1" w:styleId="20">
    <w:name w:val="Заголовок 2 Знак"/>
    <w:link w:val="2"/>
    <w:semiHidden/>
    <w:rPr>
      <w:rFonts w:ascii="Calibri Light" w:hAnsi="Calibri Light"/>
      <w:b/>
      <w:bCs/>
      <w:i/>
      <w:iCs/>
      <w:sz w:val="28"/>
      <w:szCs w:val="28"/>
      <w:lang w:eastAsia="ru-RU"/>
    </w:rPr>
  </w:style>
  <w:style w:type="character" w:styleId="aff0">
    <w:name w:val="Hyperlink"/>
    <w:uiPriority w:val="99"/>
    <w:unhideWhenUsed/>
    <w:rPr>
      <w:color w:val="0000FF"/>
      <w:u w:val="single"/>
    </w:rPr>
  </w:style>
  <w:style w:type="paragraph" w:styleId="aff1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2">
    <w:name w:val="Balloon Text"/>
    <w:basedOn w:val="a"/>
    <w:link w:val="aff3"/>
    <w:rPr>
      <w:rFonts w:ascii="Segoe UI" w:hAnsi="Segoe UI"/>
      <w:sz w:val="18"/>
      <w:szCs w:val="18"/>
    </w:rPr>
  </w:style>
  <w:style w:type="character" w:customStyle="1" w:styleId="aff3">
    <w:name w:val="Текст у виносці Знак"/>
    <w:link w:val="aff2"/>
    <w:rPr>
      <w:rFonts w:ascii="Segoe UI" w:hAnsi="Segoe UI" w:cs="Segoe UI"/>
      <w:sz w:val="18"/>
      <w:szCs w:val="18"/>
      <w:lang w:eastAsia="ru-RU"/>
    </w:rPr>
  </w:style>
  <w:style w:type="character" w:customStyle="1" w:styleId="30">
    <w:name w:val="Заголовок 3 Знак"/>
    <w:link w:val="3"/>
    <w:rPr>
      <w:rFonts w:ascii="Cambria" w:hAnsi="Cambria"/>
      <w:b/>
      <w:bCs/>
      <w:sz w:val="26"/>
      <w:szCs w:val="26"/>
      <w:lang w:val="ru-RU" w:eastAsia="ru-RU"/>
    </w:rPr>
  </w:style>
  <w:style w:type="character" w:styleId="aff4">
    <w:name w:val="Emphasis"/>
    <w:uiPriority w:val="20"/>
    <w:qFormat/>
    <w:rPr>
      <w:i/>
      <w:iCs/>
    </w:rPr>
  </w:style>
  <w:style w:type="table" w:styleId="a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Title"/>
    <w:basedOn w:val="a"/>
    <w:link w:val="aff7"/>
    <w:qFormat/>
    <w:pPr>
      <w:jc w:val="center"/>
    </w:pPr>
    <w:rPr>
      <w:b/>
      <w:bCs/>
      <w:sz w:val="24"/>
      <w:szCs w:val="24"/>
    </w:rPr>
  </w:style>
  <w:style w:type="character" w:customStyle="1" w:styleId="aff7">
    <w:name w:val="Назва Знак"/>
    <w:basedOn w:val="a0"/>
    <w:link w:val="aff6"/>
    <w:rPr>
      <w:b/>
      <w:bCs/>
      <w:sz w:val="24"/>
      <w:szCs w:val="24"/>
      <w:lang w:eastAsia="ru-RU"/>
    </w:rPr>
  </w:style>
  <w:style w:type="paragraph" w:styleId="aff8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AC79D-BB5D-40BD-BD28-91B804F4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5668</Words>
  <Characters>3231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NGO-OPERATOR2</cp:lastModifiedBy>
  <cp:revision>2</cp:revision>
  <dcterms:created xsi:type="dcterms:W3CDTF">2024-10-28T07:24:00Z</dcterms:created>
  <dcterms:modified xsi:type="dcterms:W3CDTF">2024-10-28T07:24:00Z</dcterms:modified>
</cp:coreProperties>
</file>